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仿宋" w:hAnsi="仿宋" w:eastAsia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附件2</w:t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服务集团2024年度舆情监测服务项目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96"/>
        <w:gridCol w:w="1138"/>
        <w:gridCol w:w="1375"/>
        <w:gridCol w:w="147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服务类型</w:t>
            </w:r>
          </w:p>
        </w:tc>
        <w:tc>
          <w:tcPr>
            <w:tcW w:w="11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(元)</w:t>
            </w:r>
          </w:p>
        </w:tc>
        <w:tc>
          <w:tcPr>
            <w:tcW w:w="1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含税总价(元)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互联网信息全面采集、实时监测推送</w:t>
            </w:r>
          </w:p>
        </w:tc>
        <w:tc>
          <w:tcPr>
            <w:tcW w:w="11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舆情事件分析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报告（快报、专报、周报、年报）</w:t>
            </w:r>
          </w:p>
        </w:tc>
        <w:tc>
          <w:tcPr>
            <w:tcW w:w="11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舆情培训</w:t>
            </w:r>
          </w:p>
        </w:tc>
        <w:tc>
          <w:tcPr>
            <w:tcW w:w="11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84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我司承诺完成上述工作总体报价为（含税）：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¥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softHyphen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大写</w:t>
      </w: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人民币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税率为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ascii="仿宋" w:hAnsi="仿宋" w:eastAsia="仿宋"/>
          <w:sz w:val="32"/>
          <w:szCs w:val="32"/>
          <w:highlight w:val="none"/>
        </w:rPr>
        <w:t>。</w:t>
      </w:r>
    </w:p>
    <w:p>
      <w:pPr>
        <w:pStyle w:val="3"/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报价单位</w:t>
      </w:r>
      <w:r>
        <w:rPr>
          <w:rFonts w:ascii="仿宋" w:hAnsi="仿宋" w:eastAsia="仿宋"/>
          <w:sz w:val="32"/>
          <w:szCs w:val="32"/>
          <w:highlight w:val="none"/>
        </w:rPr>
        <w:t>（加盖公章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ascii="仿宋" w:hAnsi="仿宋" w:eastAsia="仿宋"/>
          <w:sz w:val="32"/>
          <w:szCs w:val="32"/>
          <w:highlight w:val="none"/>
        </w:rPr>
        <w:t>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      </w:t>
      </w:r>
    </w:p>
    <w:p>
      <w:pPr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       法定代表人或授权委托人：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GEyMjI0YzI1NDQ4ZWIzMTA4YjE4M2E0MTQ5YzMifQ=="/>
  </w:docVars>
  <w:rsids>
    <w:rsidRoot w:val="5B880A8A"/>
    <w:rsid w:val="00FC1D36"/>
    <w:rsid w:val="0C4F5AC5"/>
    <w:rsid w:val="0E85283F"/>
    <w:rsid w:val="2D8F1B35"/>
    <w:rsid w:val="2DC479BF"/>
    <w:rsid w:val="4765484D"/>
    <w:rsid w:val="5B880A8A"/>
    <w:rsid w:val="753F6332"/>
    <w:rsid w:val="79C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220" w:afterLines="0" w:line="220" w:lineRule="atLeast"/>
    </w:pPr>
    <w:rPr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2024-03-26T08:12:00Z</dcterms:created>
  <dc:creator>罗炜杰</dc:creator>
  <cp:lastModifiedBy>罗炜杰</cp:lastModifiedBy>
  <dcterms:modified xsi:type="dcterms:W3CDTF">2024-03-26T08:13:02Z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0637A554241E48BABE034F9DB50F9900_11</vt:lpwstr>
  </property>
</Properties>
</file>